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8C07F" w14:textId="77777777" w:rsidR="00584484" w:rsidRDefault="003F3217">
      <w:pPr>
        <w:spacing w:after="200" w:line="276" w:lineRule="auto"/>
        <w:rPr>
          <w:rFonts w:ascii="Calibri" w:eastAsia="Calibri" w:hAnsi="Calibri" w:cs="Calibri"/>
          <w:sz w:val="22"/>
        </w:rPr>
      </w:pPr>
      <w:r>
        <w:rPr>
          <w:rFonts w:ascii="Calibri" w:eastAsia="Calibri" w:hAnsi="Calibri" w:cs="Calibri"/>
          <w:b/>
          <w:sz w:val="22"/>
          <w:u w:val="single"/>
        </w:rPr>
        <w:t xml:space="preserve">Fagplan - </w:t>
      </w:r>
      <w:r w:rsidR="007D5031">
        <w:rPr>
          <w:rFonts w:ascii="Calibri" w:eastAsia="Calibri" w:hAnsi="Calibri" w:cs="Calibri"/>
          <w:b/>
          <w:sz w:val="22"/>
          <w:u w:val="single"/>
        </w:rPr>
        <w:t>S</w:t>
      </w:r>
      <w:r>
        <w:rPr>
          <w:rFonts w:ascii="Calibri" w:eastAsia="Calibri" w:hAnsi="Calibri" w:cs="Calibri"/>
          <w:b/>
          <w:sz w:val="22"/>
          <w:u w:val="single"/>
        </w:rPr>
        <w:t>lagverk</w:t>
      </w:r>
    </w:p>
    <w:p w14:paraId="66DD79BD" w14:textId="77777777" w:rsidR="00584484" w:rsidRDefault="00584484">
      <w:pPr>
        <w:spacing w:after="200" w:line="276" w:lineRule="auto"/>
        <w:rPr>
          <w:rFonts w:ascii="Calibri" w:eastAsia="Calibri" w:hAnsi="Calibri" w:cs="Calibri"/>
          <w:sz w:val="22"/>
        </w:rPr>
      </w:pPr>
    </w:p>
    <w:p w14:paraId="59942AF0" w14:textId="77777777" w:rsidR="00584484" w:rsidRDefault="003F3217">
      <w:pPr>
        <w:spacing w:after="200" w:line="276" w:lineRule="auto"/>
        <w:rPr>
          <w:rFonts w:ascii="Calibri" w:eastAsia="Calibri" w:hAnsi="Calibri" w:cs="Calibri"/>
          <w:sz w:val="22"/>
        </w:rPr>
      </w:pPr>
      <w:r>
        <w:rPr>
          <w:rFonts w:ascii="Calibri" w:eastAsia="Calibri" w:hAnsi="Calibri" w:cs="Calibri"/>
          <w:b/>
          <w:sz w:val="22"/>
        </w:rPr>
        <w:t>Beskrivelse av faget:</w:t>
      </w:r>
    </w:p>
    <w:p w14:paraId="24402CE1" w14:textId="77777777" w:rsidR="00584484" w:rsidRDefault="00584484">
      <w:pPr>
        <w:spacing w:after="200" w:line="276" w:lineRule="auto"/>
        <w:rPr>
          <w:rFonts w:ascii="Calibri" w:eastAsia="Calibri" w:hAnsi="Calibri" w:cs="Calibri"/>
          <w:sz w:val="22"/>
        </w:rPr>
      </w:pPr>
    </w:p>
    <w:p w14:paraId="4D067899" w14:textId="77777777" w:rsidR="00584484" w:rsidRDefault="003F3217">
      <w:pPr>
        <w:spacing w:after="200" w:line="276" w:lineRule="auto"/>
        <w:rPr>
          <w:rFonts w:ascii="Calibri" w:eastAsia="Calibri" w:hAnsi="Calibri" w:cs="Calibri"/>
          <w:sz w:val="22"/>
        </w:rPr>
      </w:pPr>
      <w:r>
        <w:rPr>
          <w:rFonts w:ascii="Calibri" w:eastAsia="Calibri" w:hAnsi="Calibri" w:cs="Calibri"/>
          <w:b/>
          <w:sz w:val="22"/>
        </w:rPr>
        <w:t>Overordnet mål:</w:t>
      </w:r>
    </w:p>
    <w:p w14:paraId="0C4D5CA7" w14:textId="77777777" w:rsidR="00584484" w:rsidRDefault="003F3217">
      <w:pPr>
        <w:spacing w:after="200" w:line="276" w:lineRule="auto"/>
        <w:rPr>
          <w:rFonts w:ascii="Calibri" w:eastAsia="Calibri" w:hAnsi="Calibri" w:cs="Calibri"/>
          <w:sz w:val="22"/>
        </w:rPr>
      </w:pPr>
      <w:r>
        <w:rPr>
          <w:rFonts w:ascii="Calibri" w:eastAsia="Calibri" w:hAnsi="Calibri" w:cs="Calibri"/>
          <w:sz w:val="22"/>
        </w:rPr>
        <w:t>Undervisningens overordnede mål er å sette eleven i stand til å utøve sitt instrument gjennom grunnle</w:t>
      </w:r>
      <w:r w:rsidR="007D5031">
        <w:rPr>
          <w:rFonts w:ascii="Calibri" w:eastAsia="Calibri" w:hAnsi="Calibri" w:cs="Calibri"/>
          <w:sz w:val="22"/>
        </w:rPr>
        <w:t>g</w:t>
      </w:r>
      <w:r>
        <w:rPr>
          <w:rFonts w:ascii="Calibri" w:eastAsia="Calibri" w:hAnsi="Calibri" w:cs="Calibri"/>
          <w:sz w:val="22"/>
        </w:rPr>
        <w:t>gende opplæring i musikk og relevant teknikk. Det er viktig å fokusere på spilleglede og elevens egen motivasjon for å inspirere og motivere til den arbeid</w:t>
      </w:r>
      <w:r>
        <w:rPr>
          <w:rFonts w:ascii="Calibri" w:eastAsia="Calibri" w:hAnsi="Calibri" w:cs="Calibri"/>
          <w:sz w:val="22"/>
        </w:rPr>
        <w:t>sinnsatsen som kreves for å utvikle seg på sitt instrument.</w:t>
      </w:r>
    </w:p>
    <w:p w14:paraId="0EE828B2" w14:textId="77777777" w:rsidR="00584484" w:rsidRDefault="007D5031">
      <w:pPr>
        <w:spacing w:after="200" w:line="276" w:lineRule="auto"/>
        <w:rPr>
          <w:rFonts w:ascii="Calibri" w:eastAsia="Calibri" w:hAnsi="Calibri" w:cs="Calibri"/>
          <w:sz w:val="22"/>
        </w:rPr>
      </w:pPr>
      <w:r>
        <w:rPr>
          <w:rFonts w:ascii="Calibri" w:eastAsia="Calibri" w:hAnsi="Calibri" w:cs="Calibri"/>
          <w:sz w:val="22"/>
        </w:rPr>
        <w:t>På</w:t>
      </w:r>
      <w:r w:rsidR="003F3217">
        <w:rPr>
          <w:rFonts w:ascii="Calibri" w:eastAsia="Calibri" w:hAnsi="Calibri" w:cs="Calibri"/>
          <w:sz w:val="22"/>
        </w:rPr>
        <w:t xml:space="preserve"> </w:t>
      </w:r>
      <w:r w:rsidR="003F3217">
        <w:rPr>
          <w:rFonts w:ascii="Calibri" w:eastAsia="Calibri" w:hAnsi="Calibri" w:cs="Calibri"/>
          <w:sz w:val="22"/>
        </w:rPr>
        <w:t>slagverk</w:t>
      </w:r>
      <w:r w:rsidR="003F3217">
        <w:rPr>
          <w:rFonts w:ascii="Calibri" w:eastAsia="Calibri" w:hAnsi="Calibri" w:cs="Calibri"/>
          <w:sz w:val="22"/>
        </w:rPr>
        <w:t xml:space="preserve"> anses det som viktig at man arbeider med gehørspill, og får god forståelse av begreper/elementer som puls og periode, samt grunnleggende instrumentalteknikk og oppbyg</w:t>
      </w:r>
      <w:r w:rsidR="003F3217">
        <w:rPr>
          <w:rFonts w:ascii="Calibri" w:eastAsia="Calibri" w:hAnsi="Calibri" w:cs="Calibri"/>
          <w:sz w:val="22"/>
        </w:rPr>
        <w:t>ging av trommerytmer og overganger i ulike stilarter. Det er viktig at man trener på å lytte til musikk, både i samspillsituasjoner og som tilhører. Det vektlegges samspill med læreren på timene, for å sette øvelser og rytmer inn i musikalske sammenhenger,</w:t>
      </w:r>
      <w:r w:rsidR="003F3217">
        <w:rPr>
          <w:rFonts w:ascii="Calibri" w:eastAsia="Calibri" w:hAnsi="Calibri" w:cs="Calibri"/>
          <w:sz w:val="22"/>
        </w:rPr>
        <w:t xml:space="preserve"> samt for å trene på å lytte samtidig som man fokuserer på egne musikalske oppgaver. </w:t>
      </w:r>
    </w:p>
    <w:p w14:paraId="7B6DE6B6" w14:textId="77777777" w:rsidR="00584484" w:rsidRDefault="003F3217">
      <w:pPr>
        <w:spacing w:after="200" w:line="276" w:lineRule="auto"/>
        <w:rPr>
          <w:rFonts w:ascii="Calibri" w:eastAsia="Calibri" w:hAnsi="Calibri" w:cs="Calibri"/>
          <w:sz w:val="22"/>
        </w:rPr>
      </w:pPr>
      <w:r>
        <w:rPr>
          <w:rFonts w:ascii="Calibri" w:eastAsia="Calibri" w:hAnsi="Calibri" w:cs="Calibri"/>
          <w:sz w:val="22"/>
        </w:rPr>
        <w:t>Selv om gehørspill framheves vil noter være et naturlig hjelpemiddel. Notene fungerer både som "huskelapper" for lekser, men også selvfølgelig som musikalsk kommunikasjon</w:t>
      </w:r>
      <w:r>
        <w:rPr>
          <w:rFonts w:ascii="Calibri" w:eastAsia="Calibri" w:hAnsi="Calibri" w:cs="Calibri"/>
          <w:sz w:val="22"/>
        </w:rPr>
        <w:t>smiddel. Det vil derfor være sentralt å få en god forståelse for grunnleggende notasjon.</w:t>
      </w:r>
    </w:p>
    <w:p w14:paraId="4238E135" w14:textId="77777777" w:rsidR="00584484" w:rsidRDefault="003F3217">
      <w:pPr>
        <w:spacing w:after="200" w:line="276" w:lineRule="auto"/>
        <w:rPr>
          <w:rFonts w:ascii="Calibri" w:eastAsia="Calibri" w:hAnsi="Calibri" w:cs="Calibri"/>
          <w:sz w:val="22"/>
        </w:rPr>
      </w:pPr>
      <w:r>
        <w:rPr>
          <w:rFonts w:ascii="Calibri" w:eastAsia="Calibri" w:hAnsi="Calibri" w:cs="Calibri"/>
          <w:sz w:val="22"/>
        </w:rPr>
        <w:t>Trommesett er hovedinstrumentet, og vi bruker mest tid bak trommene. Dette utelukker allikevel ikke at man ser på andre slagverkstradisjoner, både klassisk slagverk (f</w:t>
      </w:r>
      <w:r>
        <w:rPr>
          <w:rFonts w:ascii="Calibri" w:eastAsia="Calibri" w:hAnsi="Calibri" w:cs="Calibri"/>
          <w:sz w:val="22"/>
        </w:rPr>
        <w:t>.eks. skarptromme, pauker, melodisk slagverk, etc.) og ulike verden</w:t>
      </w:r>
      <w:r w:rsidR="007D5031">
        <w:rPr>
          <w:rFonts w:ascii="Calibri" w:eastAsia="Calibri" w:hAnsi="Calibri" w:cs="Calibri"/>
          <w:sz w:val="22"/>
        </w:rPr>
        <w:t>s</w:t>
      </w:r>
      <w:r>
        <w:rPr>
          <w:rFonts w:ascii="Calibri" w:eastAsia="Calibri" w:hAnsi="Calibri" w:cs="Calibri"/>
          <w:sz w:val="22"/>
        </w:rPr>
        <w:t>musikktradisjoner, samt "utradisjonelt" perkusjon (</w:t>
      </w:r>
      <w:proofErr w:type="spellStart"/>
      <w:r>
        <w:rPr>
          <w:rFonts w:ascii="Calibri" w:eastAsia="Calibri" w:hAnsi="Calibri" w:cs="Calibri"/>
          <w:sz w:val="22"/>
        </w:rPr>
        <w:t>f.eks</w:t>
      </w:r>
      <w:proofErr w:type="spellEnd"/>
      <w:r>
        <w:rPr>
          <w:rFonts w:ascii="Calibri" w:eastAsia="Calibri" w:hAnsi="Calibri" w:cs="Calibri"/>
          <w:sz w:val="22"/>
        </w:rPr>
        <w:t xml:space="preserve"> "</w:t>
      </w:r>
      <w:proofErr w:type="spellStart"/>
      <w:r>
        <w:rPr>
          <w:rFonts w:ascii="Calibri" w:eastAsia="Calibri" w:hAnsi="Calibri" w:cs="Calibri"/>
          <w:sz w:val="22"/>
        </w:rPr>
        <w:t>industrial</w:t>
      </w:r>
      <w:proofErr w:type="spellEnd"/>
      <w:r>
        <w:rPr>
          <w:rFonts w:ascii="Calibri" w:eastAsia="Calibri" w:hAnsi="Calibri" w:cs="Calibri"/>
          <w:sz w:val="22"/>
        </w:rPr>
        <w:t xml:space="preserve"> </w:t>
      </w:r>
      <w:proofErr w:type="spellStart"/>
      <w:r>
        <w:rPr>
          <w:rFonts w:ascii="Calibri" w:eastAsia="Calibri" w:hAnsi="Calibri" w:cs="Calibri"/>
          <w:sz w:val="22"/>
        </w:rPr>
        <w:t>percussion</w:t>
      </w:r>
      <w:proofErr w:type="spellEnd"/>
      <w:r>
        <w:rPr>
          <w:rFonts w:ascii="Calibri" w:eastAsia="Calibri" w:hAnsi="Calibri" w:cs="Calibri"/>
          <w:sz w:val="22"/>
        </w:rPr>
        <w:t>" og hjemmelagde instrumenter). En bredere forståelse av instrumentet vil bare være positivt og gi både større</w:t>
      </w:r>
      <w:r>
        <w:rPr>
          <w:rFonts w:ascii="Calibri" w:eastAsia="Calibri" w:hAnsi="Calibri" w:cs="Calibri"/>
          <w:sz w:val="22"/>
        </w:rPr>
        <w:t xml:space="preserve"> musikalsk nedslagsfelt og flere samspillsmuligheter, i tillegg til bredere kunnskapsbase.  </w:t>
      </w:r>
    </w:p>
    <w:p w14:paraId="1B24894B" w14:textId="77777777" w:rsidR="00584484" w:rsidRDefault="00584484">
      <w:pPr>
        <w:spacing w:after="200" w:line="276" w:lineRule="auto"/>
        <w:rPr>
          <w:rFonts w:ascii="Calibri" w:eastAsia="Calibri" w:hAnsi="Calibri" w:cs="Calibri"/>
          <w:sz w:val="22"/>
        </w:rPr>
      </w:pPr>
    </w:p>
    <w:p w14:paraId="63B3D052" w14:textId="77777777" w:rsidR="00584484" w:rsidRDefault="003F3217">
      <w:pPr>
        <w:spacing w:after="200" w:line="276" w:lineRule="auto"/>
        <w:rPr>
          <w:rFonts w:ascii="Calibri" w:eastAsia="Calibri" w:hAnsi="Calibri" w:cs="Calibri"/>
          <w:sz w:val="22"/>
        </w:rPr>
      </w:pPr>
      <w:r>
        <w:rPr>
          <w:rFonts w:ascii="Calibri" w:eastAsia="Calibri" w:hAnsi="Calibri" w:cs="Calibri"/>
          <w:b/>
          <w:sz w:val="22"/>
        </w:rPr>
        <w:t>Læringsmål og utviklingsmål:</w:t>
      </w:r>
    </w:p>
    <w:p w14:paraId="044BBDF9" w14:textId="77777777" w:rsidR="00584484" w:rsidRDefault="003F3217">
      <w:pPr>
        <w:spacing w:after="200" w:line="276" w:lineRule="auto"/>
        <w:rPr>
          <w:rFonts w:ascii="Calibri" w:eastAsia="Calibri" w:hAnsi="Calibri" w:cs="Calibri"/>
          <w:sz w:val="22"/>
        </w:rPr>
      </w:pPr>
      <w:r>
        <w:rPr>
          <w:rFonts w:ascii="Calibri" w:eastAsia="Calibri" w:hAnsi="Calibri" w:cs="Calibri"/>
          <w:sz w:val="22"/>
        </w:rPr>
        <w:t>Hver elev skal få muligheten til å nå så langt hen har mulighet til, på bakgrunn av egen motivasjon, arbeidsinnsats, evner og forutse</w:t>
      </w:r>
      <w:r>
        <w:rPr>
          <w:rFonts w:ascii="Calibri" w:eastAsia="Calibri" w:hAnsi="Calibri" w:cs="Calibri"/>
          <w:sz w:val="22"/>
        </w:rPr>
        <w:t>tninger. Dette krever at læreren møter hver enkelt elev for å finne veien framover sammen. Ingen elever er like, derfor er heller ingens mål og framgangsmåte like. Målene trenger heller ikke alltid å nås, men kan igjen inspirere til ny kunnskap og personli</w:t>
      </w:r>
      <w:r>
        <w:rPr>
          <w:rFonts w:ascii="Calibri" w:eastAsia="Calibri" w:hAnsi="Calibri" w:cs="Calibri"/>
          <w:sz w:val="22"/>
        </w:rPr>
        <w:t>g utvikling. Det er som kjent ikke alltid målet som er viktigst, men veien.</w:t>
      </w:r>
    </w:p>
    <w:p w14:paraId="68C3A750" w14:textId="77777777" w:rsidR="00584484" w:rsidRDefault="003F3217">
      <w:pPr>
        <w:spacing w:after="200" w:line="276" w:lineRule="auto"/>
        <w:rPr>
          <w:rFonts w:ascii="Calibri" w:eastAsia="Calibri" w:hAnsi="Calibri" w:cs="Calibri"/>
          <w:sz w:val="22"/>
        </w:rPr>
      </w:pPr>
      <w:r>
        <w:rPr>
          <w:rFonts w:ascii="Calibri" w:eastAsia="Calibri" w:hAnsi="Calibri" w:cs="Calibri"/>
          <w:sz w:val="22"/>
        </w:rPr>
        <w:t>Personlige mål s</w:t>
      </w:r>
      <w:r w:rsidR="007D5031">
        <w:rPr>
          <w:rFonts w:ascii="Calibri" w:eastAsia="Calibri" w:hAnsi="Calibri" w:cs="Calibri"/>
          <w:sz w:val="22"/>
        </w:rPr>
        <w:t xml:space="preserve">ettes løpende gjennom hele </w:t>
      </w:r>
      <w:r>
        <w:rPr>
          <w:rFonts w:ascii="Calibri" w:eastAsia="Calibri" w:hAnsi="Calibri" w:cs="Calibri"/>
          <w:sz w:val="22"/>
        </w:rPr>
        <w:t>året, fra time til time, eller for ulike perioder (</w:t>
      </w:r>
      <w:proofErr w:type="spellStart"/>
      <w:r>
        <w:rPr>
          <w:rFonts w:ascii="Calibri" w:eastAsia="Calibri" w:hAnsi="Calibri" w:cs="Calibri"/>
          <w:sz w:val="22"/>
        </w:rPr>
        <w:t>f.eks</w:t>
      </w:r>
      <w:proofErr w:type="spellEnd"/>
      <w:r>
        <w:rPr>
          <w:rFonts w:ascii="Calibri" w:eastAsia="Calibri" w:hAnsi="Calibri" w:cs="Calibri"/>
          <w:sz w:val="22"/>
        </w:rPr>
        <w:t xml:space="preserve"> forberedelse til en konsert e.l.). I tillegg lager vi, sammen med eleven, i</w:t>
      </w:r>
      <w:r>
        <w:rPr>
          <w:rFonts w:ascii="Calibri" w:eastAsia="Calibri" w:hAnsi="Calibri" w:cs="Calibri"/>
          <w:sz w:val="22"/>
        </w:rPr>
        <w:t xml:space="preserve"> begynnelsen av undervisningsåret en egen årsplan for hver elev. Denne inneholder noen overordnede mål og tanker om progresjon for året.</w:t>
      </w:r>
    </w:p>
    <w:p w14:paraId="34F68832" w14:textId="77777777" w:rsidR="00584484" w:rsidRDefault="00584484">
      <w:pPr>
        <w:spacing w:after="200" w:line="276" w:lineRule="auto"/>
        <w:rPr>
          <w:rFonts w:ascii="Calibri" w:eastAsia="Calibri" w:hAnsi="Calibri" w:cs="Calibri"/>
          <w:sz w:val="22"/>
        </w:rPr>
      </w:pPr>
    </w:p>
    <w:p w14:paraId="70D3C1B9" w14:textId="77777777" w:rsidR="00584484" w:rsidRDefault="003F3217">
      <w:pPr>
        <w:spacing w:after="200" w:line="276" w:lineRule="auto"/>
        <w:rPr>
          <w:rFonts w:ascii="Calibri" w:eastAsia="Calibri" w:hAnsi="Calibri" w:cs="Calibri"/>
          <w:sz w:val="22"/>
        </w:rPr>
      </w:pPr>
      <w:r>
        <w:rPr>
          <w:rFonts w:ascii="Calibri" w:eastAsia="Calibri" w:hAnsi="Calibri" w:cs="Calibri"/>
          <w:b/>
          <w:sz w:val="22"/>
        </w:rPr>
        <w:lastRenderedPageBreak/>
        <w:t>Innhold:</w:t>
      </w:r>
    </w:p>
    <w:p w14:paraId="06BBD511" w14:textId="77777777" w:rsidR="00584484" w:rsidRDefault="003F3217">
      <w:pPr>
        <w:spacing w:after="200" w:line="276" w:lineRule="auto"/>
        <w:rPr>
          <w:rFonts w:ascii="Calibri" w:eastAsia="Calibri" w:hAnsi="Calibri" w:cs="Calibri"/>
          <w:sz w:val="22"/>
        </w:rPr>
      </w:pPr>
      <w:r>
        <w:rPr>
          <w:rFonts w:ascii="Calibri" w:eastAsia="Calibri" w:hAnsi="Calibri" w:cs="Calibri"/>
          <w:sz w:val="22"/>
        </w:rPr>
        <w:t>Det finnes et stort utvalg av ulikt læringsmateriell i form av bøke</w:t>
      </w:r>
      <w:r w:rsidR="007D5031">
        <w:rPr>
          <w:rFonts w:ascii="Calibri" w:eastAsia="Calibri" w:hAnsi="Calibri" w:cs="Calibri"/>
          <w:sz w:val="22"/>
        </w:rPr>
        <w:t xml:space="preserve">r, metodeverk og "online </w:t>
      </w:r>
      <w:proofErr w:type="spellStart"/>
      <w:r w:rsidR="007D5031">
        <w:rPr>
          <w:rFonts w:ascii="Calibri" w:eastAsia="Calibri" w:hAnsi="Calibri" w:cs="Calibri"/>
          <w:sz w:val="22"/>
        </w:rPr>
        <w:t>content</w:t>
      </w:r>
      <w:proofErr w:type="spellEnd"/>
      <w:r>
        <w:rPr>
          <w:rFonts w:ascii="Calibri" w:eastAsia="Calibri" w:hAnsi="Calibri" w:cs="Calibri"/>
          <w:sz w:val="22"/>
        </w:rPr>
        <w:t xml:space="preserve">" (f.eks. </w:t>
      </w:r>
      <w:proofErr w:type="spellStart"/>
      <w:r>
        <w:rPr>
          <w:rFonts w:ascii="Calibri" w:eastAsia="Calibri" w:hAnsi="Calibri" w:cs="Calibri"/>
          <w:sz w:val="22"/>
        </w:rPr>
        <w:t>Youtube</w:t>
      </w:r>
      <w:proofErr w:type="spellEnd"/>
      <w:r>
        <w:rPr>
          <w:rFonts w:ascii="Calibri" w:eastAsia="Calibri" w:hAnsi="Calibri" w:cs="Calibri"/>
          <w:sz w:val="22"/>
        </w:rPr>
        <w:t>). Alt dette kan være relevant, men ingen av disse har vist seg å fungere perfekt som metode på egne bein og i en hver sammenheng. Vi vil derfor bruk</w:t>
      </w:r>
      <w:r w:rsidR="007D5031">
        <w:rPr>
          <w:rFonts w:ascii="Calibri" w:eastAsia="Calibri" w:hAnsi="Calibri" w:cs="Calibri"/>
          <w:sz w:val="22"/>
        </w:rPr>
        <w:t>e stor grad av egenprodusert læ</w:t>
      </w:r>
      <w:bookmarkStart w:id="0" w:name="_GoBack"/>
      <w:bookmarkEnd w:id="0"/>
      <w:r>
        <w:rPr>
          <w:rFonts w:ascii="Calibri" w:eastAsia="Calibri" w:hAnsi="Calibri" w:cs="Calibri"/>
          <w:sz w:val="22"/>
        </w:rPr>
        <w:t xml:space="preserve">remateriell, utdrag fra bøker (Hvordan spille moderne trommesett av </w:t>
      </w:r>
      <w:r>
        <w:rPr>
          <w:rFonts w:ascii="Calibri" w:eastAsia="Calibri" w:hAnsi="Calibri" w:cs="Calibri"/>
          <w:sz w:val="22"/>
        </w:rPr>
        <w:t>Ernst-Wiggo Sandbakk kan fort bli aktuell) og ulike videosnutter på internett. Det kanskje aller viktigste er imidlertid at vi lytter til musikk, da det overordnede målet jo er å kunne spille musikk. Da må vi også lytte til musikk. En analogi for dette kan</w:t>
      </w:r>
      <w:r>
        <w:rPr>
          <w:rFonts w:ascii="Calibri" w:eastAsia="Calibri" w:hAnsi="Calibri" w:cs="Calibri"/>
          <w:sz w:val="22"/>
        </w:rPr>
        <w:t xml:space="preserve"> være språk: man lytter før man snakker og snakker før man leser og skriver.</w:t>
      </w:r>
    </w:p>
    <w:p w14:paraId="6EE98E37" w14:textId="77777777" w:rsidR="00584484" w:rsidRDefault="00584484">
      <w:pPr>
        <w:spacing w:after="200" w:line="276" w:lineRule="auto"/>
        <w:rPr>
          <w:rFonts w:ascii="Calibri" w:eastAsia="Calibri" w:hAnsi="Calibri" w:cs="Calibri"/>
          <w:sz w:val="22"/>
        </w:rPr>
      </w:pPr>
    </w:p>
    <w:p w14:paraId="1101D828" w14:textId="77777777" w:rsidR="00584484" w:rsidRDefault="003F3217">
      <w:pPr>
        <w:spacing w:after="200" w:line="276" w:lineRule="auto"/>
        <w:rPr>
          <w:rFonts w:ascii="Calibri" w:eastAsia="Calibri" w:hAnsi="Calibri" w:cs="Calibri"/>
          <w:sz w:val="22"/>
        </w:rPr>
      </w:pPr>
      <w:r>
        <w:rPr>
          <w:rFonts w:ascii="Calibri" w:eastAsia="Calibri" w:hAnsi="Calibri" w:cs="Calibri"/>
          <w:b/>
          <w:sz w:val="22"/>
        </w:rPr>
        <w:t>Arbeidsformer:</w:t>
      </w:r>
    </w:p>
    <w:p w14:paraId="0ECE39E5" w14:textId="77777777" w:rsidR="00584484" w:rsidRDefault="003F3217">
      <w:pPr>
        <w:spacing w:after="200" w:line="276" w:lineRule="auto"/>
        <w:rPr>
          <w:rFonts w:ascii="Calibri" w:eastAsia="Calibri" w:hAnsi="Calibri" w:cs="Calibri"/>
          <w:sz w:val="22"/>
        </w:rPr>
      </w:pPr>
      <w:r>
        <w:rPr>
          <w:rFonts w:ascii="Calibri" w:eastAsia="Calibri" w:hAnsi="Calibri" w:cs="Calibri"/>
          <w:sz w:val="22"/>
        </w:rPr>
        <w:t>Vi lærer å spille gjennom aktiviteter og prinsipper som:</w:t>
      </w:r>
    </w:p>
    <w:p w14:paraId="188FC4FC" w14:textId="77777777" w:rsidR="00584484" w:rsidRDefault="003F3217">
      <w:pPr>
        <w:spacing w:after="200" w:line="276" w:lineRule="auto"/>
        <w:rPr>
          <w:rFonts w:ascii="Calibri" w:eastAsia="Calibri" w:hAnsi="Calibri" w:cs="Calibri"/>
          <w:i/>
          <w:sz w:val="22"/>
        </w:rPr>
      </w:pPr>
      <w:r>
        <w:rPr>
          <w:rFonts w:ascii="Calibri" w:eastAsia="Calibri" w:hAnsi="Calibri" w:cs="Calibri"/>
          <w:sz w:val="22"/>
        </w:rPr>
        <w:t xml:space="preserve">- samspill - </w:t>
      </w:r>
      <w:r>
        <w:rPr>
          <w:rFonts w:ascii="Calibri" w:eastAsia="Calibri" w:hAnsi="Calibri" w:cs="Calibri"/>
          <w:i/>
          <w:sz w:val="22"/>
        </w:rPr>
        <w:t>med lærer/innspilt musikk/trommemaskin/andre elever</w:t>
      </w:r>
    </w:p>
    <w:p w14:paraId="5E84B343" w14:textId="77777777" w:rsidR="00584484" w:rsidRDefault="003F3217">
      <w:pPr>
        <w:spacing w:after="200" w:line="276" w:lineRule="auto"/>
        <w:rPr>
          <w:rFonts w:ascii="Calibri" w:eastAsia="Calibri" w:hAnsi="Calibri" w:cs="Calibri"/>
          <w:i/>
          <w:sz w:val="22"/>
        </w:rPr>
      </w:pPr>
      <w:r>
        <w:rPr>
          <w:rFonts w:ascii="Calibri" w:eastAsia="Calibri" w:hAnsi="Calibri" w:cs="Calibri"/>
          <w:sz w:val="22"/>
        </w:rPr>
        <w:t xml:space="preserve">- etteraping - </w:t>
      </w:r>
      <w:r>
        <w:rPr>
          <w:rFonts w:ascii="Calibri" w:eastAsia="Calibri" w:hAnsi="Calibri" w:cs="Calibri"/>
          <w:i/>
          <w:sz w:val="22"/>
        </w:rPr>
        <w:t>lærer viser, elev gjentar</w:t>
      </w:r>
    </w:p>
    <w:p w14:paraId="23DE08A1" w14:textId="77777777" w:rsidR="00584484" w:rsidRDefault="003F3217">
      <w:pPr>
        <w:spacing w:after="200" w:line="276" w:lineRule="auto"/>
        <w:rPr>
          <w:rFonts w:ascii="Calibri" w:eastAsia="Calibri" w:hAnsi="Calibri" w:cs="Calibri"/>
          <w:i/>
          <w:sz w:val="22"/>
        </w:rPr>
      </w:pPr>
      <w:r>
        <w:rPr>
          <w:rFonts w:ascii="Calibri" w:eastAsia="Calibri" w:hAnsi="Calibri" w:cs="Calibri"/>
          <w:sz w:val="22"/>
        </w:rPr>
        <w:t xml:space="preserve">- musikalsk forestilling/indre gehør - </w:t>
      </w:r>
      <w:r>
        <w:rPr>
          <w:rFonts w:ascii="Calibri" w:eastAsia="Calibri" w:hAnsi="Calibri" w:cs="Calibri"/>
          <w:i/>
          <w:sz w:val="22"/>
        </w:rPr>
        <w:t>evnen til å forestille seg musikk uten lyd (</w:t>
      </w:r>
      <w:proofErr w:type="spellStart"/>
      <w:r>
        <w:rPr>
          <w:rFonts w:ascii="Calibri" w:eastAsia="Calibri" w:hAnsi="Calibri" w:cs="Calibri"/>
          <w:i/>
          <w:sz w:val="22"/>
        </w:rPr>
        <w:t>audiering</w:t>
      </w:r>
      <w:proofErr w:type="spellEnd"/>
      <w:r>
        <w:rPr>
          <w:rFonts w:ascii="Calibri" w:eastAsia="Calibri" w:hAnsi="Calibri" w:cs="Calibri"/>
          <w:i/>
          <w:sz w:val="22"/>
        </w:rPr>
        <w:t>)</w:t>
      </w:r>
    </w:p>
    <w:p w14:paraId="17FDC28F" w14:textId="77777777" w:rsidR="00584484" w:rsidRDefault="003F3217">
      <w:pPr>
        <w:spacing w:after="200" w:line="276" w:lineRule="auto"/>
        <w:rPr>
          <w:rFonts w:ascii="Calibri" w:eastAsia="Calibri" w:hAnsi="Calibri" w:cs="Calibri"/>
          <w:i/>
          <w:sz w:val="22"/>
        </w:rPr>
      </w:pPr>
      <w:r>
        <w:rPr>
          <w:rFonts w:ascii="Calibri" w:eastAsia="Calibri" w:hAnsi="Calibri" w:cs="Calibri"/>
          <w:sz w:val="22"/>
        </w:rPr>
        <w:t xml:space="preserve">- sang/tale - </w:t>
      </w:r>
      <w:r>
        <w:rPr>
          <w:rFonts w:ascii="Calibri" w:eastAsia="Calibri" w:hAnsi="Calibri" w:cs="Calibri"/>
          <w:i/>
          <w:sz w:val="22"/>
        </w:rPr>
        <w:t>representere indre gehør med stemmen for å gå utenom det instrumentaltekniske aspektet</w:t>
      </w:r>
    </w:p>
    <w:p w14:paraId="7D1DB905" w14:textId="77777777" w:rsidR="00584484" w:rsidRDefault="003F3217">
      <w:pPr>
        <w:spacing w:after="200" w:line="276" w:lineRule="auto"/>
        <w:rPr>
          <w:rFonts w:ascii="Calibri" w:eastAsia="Calibri" w:hAnsi="Calibri" w:cs="Calibri"/>
          <w:i/>
          <w:sz w:val="22"/>
        </w:rPr>
      </w:pPr>
      <w:r>
        <w:rPr>
          <w:rFonts w:ascii="Calibri" w:eastAsia="Calibri" w:hAnsi="Calibri" w:cs="Calibri"/>
          <w:sz w:val="22"/>
        </w:rPr>
        <w:t xml:space="preserve">- notelesing - </w:t>
      </w:r>
      <w:r>
        <w:rPr>
          <w:rFonts w:ascii="Calibri" w:eastAsia="Calibri" w:hAnsi="Calibri" w:cs="Calibri"/>
          <w:i/>
          <w:sz w:val="22"/>
        </w:rPr>
        <w:t>følge et notebilde for å "produsere" musikk</w:t>
      </w:r>
    </w:p>
    <w:p w14:paraId="784FE32F" w14:textId="77777777" w:rsidR="00584484" w:rsidRDefault="003F3217">
      <w:pPr>
        <w:spacing w:after="200" w:line="276" w:lineRule="auto"/>
        <w:rPr>
          <w:rFonts w:ascii="Calibri" w:eastAsia="Calibri" w:hAnsi="Calibri" w:cs="Calibri"/>
          <w:i/>
          <w:sz w:val="22"/>
        </w:rPr>
      </w:pPr>
      <w:r>
        <w:rPr>
          <w:rFonts w:ascii="Calibri" w:eastAsia="Calibri" w:hAnsi="Calibri" w:cs="Calibri"/>
          <w:sz w:val="22"/>
        </w:rPr>
        <w:t xml:space="preserve">- </w:t>
      </w:r>
      <w:r>
        <w:rPr>
          <w:rFonts w:ascii="Calibri" w:eastAsia="Calibri" w:hAnsi="Calibri" w:cs="Calibri"/>
          <w:sz w:val="22"/>
        </w:rPr>
        <w:t xml:space="preserve">noteskriving - </w:t>
      </w:r>
      <w:r>
        <w:rPr>
          <w:rFonts w:ascii="Calibri" w:eastAsia="Calibri" w:hAnsi="Calibri" w:cs="Calibri"/>
          <w:i/>
          <w:sz w:val="22"/>
        </w:rPr>
        <w:t>notere musikk på noter</w:t>
      </w:r>
    </w:p>
    <w:p w14:paraId="2BCB7158" w14:textId="77777777" w:rsidR="00584484" w:rsidRDefault="00584484">
      <w:pPr>
        <w:spacing w:after="200" w:line="276" w:lineRule="auto"/>
        <w:rPr>
          <w:rFonts w:ascii="Calibri" w:eastAsia="Calibri" w:hAnsi="Calibri" w:cs="Calibri"/>
          <w:sz w:val="22"/>
        </w:rPr>
      </w:pPr>
    </w:p>
    <w:p w14:paraId="36C80CC5" w14:textId="77777777" w:rsidR="00584484" w:rsidRDefault="003F3217">
      <w:pPr>
        <w:spacing w:after="200" w:line="276" w:lineRule="auto"/>
        <w:rPr>
          <w:rFonts w:ascii="Calibri" w:eastAsia="Calibri" w:hAnsi="Calibri" w:cs="Calibri"/>
          <w:sz w:val="22"/>
        </w:rPr>
      </w:pPr>
      <w:r>
        <w:rPr>
          <w:rFonts w:ascii="Calibri" w:eastAsia="Calibri" w:hAnsi="Calibri" w:cs="Calibri"/>
          <w:b/>
          <w:sz w:val="22"/>
        </w:rPr>
        <w:t>Evalueringsmetoder:</w:t>
      </w:r>
    </w:p>
    <w:p w14:paraId="339EA634" w14:textId="77777777" w:rsidR="00584484" w:rsidRDefault="003F3217">
      <w:pPr>
        <w:spacing w:after="200" w:line="276" w:lineRule="auto"/>
        <w:rPr>
          <w:rFonts w:ascii="Calibri" w:eastAsia="Calibri" w:hAnsi="Calibri" w:cs="Calibri"/>
          <w:sz w:val="22"/>
        </w:rPr>
      </w:pPr>
      <w:r>
        <w:rPr>
          <w:rFonts w:ascii="Calibri" w:eastAsia="Calibri" w:hAnsi="Calibri" w:cs="Calibri"/>
          <w:sz w:val="22"/>
        </w:rPr>
        <w:t>Man får løpende tilbakemelding på egen utvikling, uten at man gjør et altfor stort poeng utav det. Stort fokus på evaluering kan for mange virke demotiverende, mens det for andre virker inspirerende.</w:t>
      </w:r>
    </w:p>
    <w:p w14:paraId="685ADB0D" w14:textId="77777777" w:rsidR="00584484" w:rsidRDefault="003F3217">
      <w:pPr>
        <w:spacing w:after="200" w:line="276" w:lineRule="auto"/>
        <w:rPr>
          <w:rFonts w:ascii="Calibri" w:eastAsia="Calibri" w:hAnsi="Calibri" w:cs="Calibri"/>
          <w:sz w:val="22"/>
        </w:rPr>
      </w:pPr>
      <w:r>
        <w:rPr>
          <w:rFonts w:ascii="Calibri" w:eastAsia="Calibri" w:hAnsi="Calibri" w:cs="Calibri"/>
          <w:sz w:val="22"/>
        </w:rPr>
        <w:t>Årsplanen evalueres sammen med eleven ved slutten av hvert skoleår.</w:t>
      </w:r>
    </w:p>
    <w:sectPr w:rsidR="00584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84"/>
    <w:rsid w:val="003F3217"/>
    <w:rsid w:val="00584484"/>
    <w:rsid w:val="007D503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B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626</Words>
  <Characters>3322</Characters>
  <Application>Microsoft Macintosh Word</Application>
  <DocSecurity>0</DocSecurity>
  <Lines>27</Lines>
  <Paragraphs>7</Paragraphs>
  <ScaleCrop>false</ScaleCrop>
  <Company>HSH</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 Andre Fossan-Bergem</cp:lastModifiedBy>
  <cp:revision>2</cp:revision>
  <dcterms:created xsi:type="dcterms:W3CDTF">2018-03-05T21:00:00Z</dcterms:created>
  <dcterms:modified xsi:type="dcterms:W3CDTF">2018-03-05T21:00:00Z</dcterms:modified>
</cp:coreProperties>
</file>